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57" w:rsidRDefault="00251657" w:rsidP="00251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показатели за 1 квартал 2023года</w:t>
      </w:r>
    </w:p>
    <w:p w:rsidR="00251657" w:rsidRDefault="00251657" w:rsidP="00251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эффективности деятельности</w:t>
      </w:r>
    </w:p>
    <w:p w:rsidR="00251657" w:rsidRDefault="00251657" w:rsidP="00251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№25 «Огонёк»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09"/>
        <w:gridCol w:w="5101"/>
        <w:gridCol w:w="7"/>
        <w:gridCol w:w="985"/>
        <w:gridCol w:w="7"/>
        <w:gridCol w:w="4952"/>
        <w:gridCol w:w="7"/>
      </w:tblGrid>
      <w:tr w:rsidR="00251657" w:rsidTr="00251657">
        <w:trPr>
          <w:gridAfter w:val="1"/>
          <w:wAfter w:w="7" w:type="dxa"/>
          <w:cantSplit/>
          <w:trHeight w:val="1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деятельности Учреждений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Плановые значения показателей деятельности руководителей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1657" w:rsidRDefault="002516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оценки эффектив-ности работы руководителя (максимально возможное)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Фактические значения показателей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деятельности руководителя учреждения</w:t>
            </w: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51657" w:rsidTr="00251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Эффективность реализации образовательной программы Учреждением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 баллов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57" w:rsidRDefault="00073339" w:rsidP="000733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="002516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</w:t>
            </w:r>
            <w:r w:rsidR="002516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баллов</w:t>
            </w:r>
          </w:p>
        </w:tc>
      </w:tr>
      <w:tr w:rsidR="00251657" w:rsidTr="00251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Качество достижений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22 баллов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57" w:rsidRDefault="00073339" w:rsidP="000733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16,25</w:t>
            </w:r>
            <w:r w:rsidR="002516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баллов</w:t>
            </w:r>
          </w:p>
        </w:tc>
      </w:tr>
      <w:tr w:rsidR="00251657" w:rsidTr="00251657">
        <w:trPr>
          <w:gridAfter w:val="1"/>
          <w:wAfter w:w="7" w:type="dxa"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 контингента обучающихся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каждого обучающегося– 0,05 балла, но не более 7 баллов.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(Примечание:За отчетную цифру берется фактическое количество обучающихся, зачисленных в Учреждение по состоянию на 1 число месяца после отчетного квартала)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 w:rsidP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данный момент контингент воспитанников составляет– 105 человек</w:t>
            </w:r>
          </w:p>
          <w:p w:rsidR="00251657" w:rsidRDefault="00251657" w:rsidP="002516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- 5,25  баллов</w:t>
            </w: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Наполняемость групп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0 % до 80 % − 0 баллов.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81% до 94% – 1 балла.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95 % до 100 % – 2 балла.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100 % – 3 балла. (Примечание:Наполняемость групп рассчитывается по отношению к фактическому количеству обучающихся, зачисленных в Учреждение по состоянию на 1 число месяца отчетного квартала)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Наполняемость групп составляет от 95 до 100 %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–2 балл</w:t>
            </w:r>
          </w:p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Посещаемость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tabs>
                <w:tab w:val="left" w:pos="96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0 % до 80 % от списочного состава − 0 баллов.</w:t>
            </w:r>
          </w:p>
          <w:p w:rsidR="00251657" w:rsidRDefault="00251657">
            <w:pPr>
              <w:tabs>
                <w:tab w:val="left" w:pos="96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81% до 94 % от списочного состава − 1 балл.</w:t>
            </w:r>
          </w:p>
          <w:p w:rsidR="00251657" w:rsidRDefault="00251657">
            <w:pPr>
              <w:tabs>
                <w:tab w:val="left" w:pos="96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95 % до 100% от списочного состава − 2 балла.</w:t>
            </w:r>
          </w:p>
          <w:p w:rsidR="00251657" w:rsidRDefault="00251657">
            <w:pPr>
              <w:tabs>
                <w:tab w:val="left" w:pos="96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(Примечание: Расчет показателя производится от фактического количества обучающихся в течение отчетного квартала. Контрольная цифра - фактическое количество обучающихся, зачисленных в Учреждение по состоянию на 1 число месяца каждого квартала)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57" w:rsidRDefault="00251657">
            <w:pPr>
              <w:tabs>
                <w:tab w:val="left" w:pos="96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Посещаемость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 от 81 % воспитанников 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балл.</w:t>
            </w:r>
          </w:p>
          <w:p w:rsidR="00251657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обучающихся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подготовленных Учреждением и ставших победителями или призерами творческих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конкурсов, фестивалей, выставок, соревнований различного уровня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муниципальном уровне – 1 балла.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региональном уровне – 1 балл.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федеральном уровне – 1 балл.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международном уровне –2 балл.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 нескольких оснований – баллы суммируются)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Воспитанники старшей и подготовительной групп приняли участие в акции «Быть, как папа я хочу», «Подари сердечко маме» </w:t>
            </w:r>
          </w:p>
          <w:p w:rsidR="00251657" w:rsidRDefault="00251657">
            <w:pPr>
              <w:spacing w:after="0"/>
              <w:ind w:left="17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1балл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Воспитанники </w:t>
            </w:r>
            <w:r w:rsidR="005D1BE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старшей к школе группы  Кирющин Богдан, Шибанова Виктория, Тарасова Милана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и др., (воспитатель </w:t>
            </w:r>
            <w:r w:rsidR="005D1BE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Шкуратова А.П., Кусей Е.В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приняли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участие во Региональном конкурсе – «</w:t>
            </w:r>
            <w:r w:rsidR="005D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Стоит на страже Родины солдат».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балл</w:t>
            </w:r>
          </w:p>
          <w:p w:rsidR="00073339" w:rsidRPr="00BC6B24" w:rsidRDefault="0025165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6B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3)</w:t>
            </w:r>
            <w:r w:rsidRPr="00BC6B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6B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</w:t>
            </w:r>
            <w:r w:rsidRPr="00BC6B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спитанник средней группы </w:t>
            </w:r>
            <w:r w:rsidR="00BC6B24" w:rsidRPr="00BC6B24">
              <w:rPr>
                <w:rFonts w:ascii="Times New Roman" w:eastAsia="Times New Roman" w:hAnsi="Times New Roman" w:cs="Times New Roman"/>
                <w:sz w:val="20"/>
                <w:szCs w:val="20"/>
              </w:rPr>
              <w:t>Горбачева Настя</w:t>
            </w:r>
            <w:r w:rsidRPr="00BC6B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(воспитатель </w:t>
            </w:r>
            <w:r w:rsidR="00BC6B24" w:rsidRPr="00BC6B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Горыня Е.А</w:t>
            </w:r>
            <w:r w:rsidR="00073339" w:rsidRPr="00BC6B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.) </w:t>
            </w:r>
            <w:r w:rsidRPr="00BC6B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принял участие во Всероссийско</w:t>
            </w:r>
            <w:r w:rsidR="00BC6B24" w:rsidRPr="00BC6B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 форуме юных</w:t>
            </w:r>
            <w:r w:rsidR="00BC6B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C6B24" w:rsidRPr="00BC6B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экологов</w:t>
            </w:r>
          </w:p>
          <w:p w:rsidR="00251657" w:rsidRPr="00BC6B24" w:rsidRDefault="0025165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6B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1,5 </w:t>
            </w:r>
            <w:r w:rsidRPr="00BC6B24">
              <w:rPr>
                <w:rFonts w:ascii="Times New Roman" w:eastAsia="Times New Roman" w:hAnsi="Times New Roman" w:cs="Times New Roman"/>
                <w:sz w:val="20"/>
                <w:szCs w:val="20"/>
              </w:rPr>
              <w:t>б.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спитанница </w:t>
            </w:r>
            <w:r w:rsidR="005D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подготовительной группы Землянская Ева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(воспитатель </w:t>
            </w:r>
            <w:r w:rsidR="005D1BE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Рукавишникова Е.М.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.) принял</w:t>
            </w:r>
            <w:r w:rsidR="005D1BE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участие в Международном </w:t>
            </w:r>
            <w:r w:rsidR="005D1BE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олимпиаде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2б.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 баллов</w:t>
            </w: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Благоприятный психологический климат в коллективе (стабильный коллектив, отсутствие обоснованных жалоб со стороны педагогических работников,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их родителей)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Стабильный коллектив, отсутствие жалоб – 1 балл.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обоснованных жалоб со стороны педагогических работников, воспитанников, их родителей – (– 1 балл за каждую обоснованную).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Стабильный коллектив, сохраняется хороший психологический климат, отсутствие жалоб –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балл.</w:t>
            </w:r>
          </w:p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участников образовательного процесса качеством образования в Учреждении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жалоб и предписаний контрольно-надзорных органов – 1 балл.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обоснованных жалоб на качество образования – (– 1 балл за каждую).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предписаний контрольно-надзорных органов на качество образования – (– 3 балла)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Отсутствие жалоб и предписаний на качество образования от контрольно-надзорных органов –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балл.</w:t>
            </w:r>
          </w:p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Вариативность системы дошкольного образования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каждый вид – 1 балл, но не более 3 баллов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базе МБДОУ работает Информационно-консультативный клуб «Огонёк»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- 1балл</w:t>
            </w:r>
          </w:p>
        </w:tc>
      </w:tr>
      <w:tr w:rsidR="00251657" w:rsidTr="00251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Кадровое обеспечение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3,5 балл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3,5 баллов</w:t>
            </w: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у педагогических работников Учреждения профильного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более чем у 50 % педагогических работников профильного высшего профессионального образования – 1 балл.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более чем у 50 % педагогических работников профильного среднего профессионального образования – 0,5 балла.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30% педагогического состава имеют высшее профессиональное образование, 70% имеют среднее профессиональное образование. –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0,5 балла.</w:t>
            </w: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Своевременное прохождение курсов повышения квалификации педагогическими работниками и административно-управленческим персоналом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Своевременное прохождение курсов повышения квалификации педагогическими работниками и административно-управленческим персоналом Учреждения − 1 балл.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случаев несвоевременного прохождения курсов ПК − (– 1 балл за каждый случай).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своевременно проходят курсы повышения квалификации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- 1 балл.</w:t>
            </w:r>
          </w:p>
          <w:p w:rsidR="00251657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более чем у 50% педагогических работников квалификационных категорий – 1 балл.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1-ую квалификационную категорию имеют  70 % пед. состава 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балл.</w:t>
            </w: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и закрепление молодых специалистов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педагогических работников со стажем работы до 3 лет - 10% и более – 1 балл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Имеется 10 %молодых специалистов -–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балл</w:t>
            </w:r>
          </w:p>
        </w:tc>
      </w:tr>
      <w:tr w:rsidR="00251657" w:rsidTr="00251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Эффективность инновационной (научной, методической, организационной) деятельности Учреждения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16,0 баллов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5770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16,5</w:t>
            </w:r>
            <w:r w:rsidR="002516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баллов</w:t>
            </w:r>
          </w:p>
        </w:tc>
      </w:tr>
      <w:tr w:rsidR="00251657" w:rsidTr="00251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инновационной деятельности, ведение экспериментальной работы (наличие статуса РЭП, МЭП, базовой площадки, базовое (опорное) дошкольное образовательное учреждение, наличие научно-методических публикаций)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статуса с программой: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муниципальном уровне – 0,5 балла.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региональном уровне – 1 балл.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федеральном уровне – 1,5 балла.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международном уровне –2 балла.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 нескольких оснований – баллы суммируются)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51657" w:rsidTr="00251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на базе Учреждения семинаров, совещаний, конференций, мастер-классов, конкурсов, соревнований и т.п. различного уровня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муниципальном уровне – 0,5 балла.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региональном уровне – 1 балл.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федеральном уровне – 1,5 балла.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международном уровне –2 балла.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 нескольких оснований – баллы суммируются)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1657" w:rsidRDefault="00251657" w:rsidP="005467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54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51657" w:rsidTr="00251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Личное участие руководителя Учреждения в профессиональных конкурсах, грантах, проектах, научно-практических конференциях, научной деятельности и их результативность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муниципальном уровне – 0,5 балла.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региональном уровне – 1 балл.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федеральном уровне – 1,5 балла.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международном уровне –2 балла.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 нескольких оснований – баллы суммируются)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57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</w:t>
            </w:r>
            <w:r w:rsidR="00546758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  <w:r w:rsidR="00546758">
              <w:t xml:space="preserve"> </w:t>
            </w:r>
            <w:r w:rsidR="00546758" w:rsidRPr="00546758">
              <w:rPr>
                <w:rFonts w:ascii="Times New Roman" w:eastAsia="Times New Roman" w:hAnsi="Times New Roman" w:cs="Times New Roman"/>
                <w:sz w:val="20"/>
                <w:szCs w:val="20"/>
              </w:rPr>
              <w:t>«Использование инновационных подходов, технических решений и оригинальных методик в рамках реализации сетевого муниципального проекта «Наш цифровой детский сад»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Подготовке к городской акции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«Быть, как папа я хочу», «Подари сердечко маме»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0,5 баллов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Приняла участие в </w:t>
            </w:r>
            <w:r w:rsidR="0000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межрегионально</w:t>
            </w:r>
            <w:r w:rsidR="0000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урока «Эколята- молодые защитники природы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 Приняла участие в Всероссийском онлайн-семинаре Ассоциации руководителей образовательных организаций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</w:t>
            </w:r>
            <w:r w:rsidR="00005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Формирование предпосылок функциональной грамотности на уровне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»  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</w:t>
            </w:r>
            <w:r w:rsidR="00005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Игрушка в развивающей предметно-пространственной среде дошкольной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» 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1,5 балла</w:t>
            </w:r>
          </w:p>
          <w:p w:rsidR="00F545FF" w:rsidRPr="00F545FF" w:rsidRDefault="00F54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Приняла участие в Международном конкурсе «Безопасная среда» 2 балла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балла</w:t>
            </w:r>
          </w:p>
        </w:tc>
      </w:tr>
      <w:tr w:rsidR="00251657" w:rsidTr="00251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продуктивность реализации образовательной программы и программы развития Учреждения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продуктивность реализации образовательной программы и программы развития: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0 % до 70 % – 0 баллов.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71 % до 80 % – 1 балл.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81 % до 90 % – 1,5 балла.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91 % до 100 % – 2 балла.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Образовательная программа реализовывается полностью на 100%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балла.</w:t>
            </w:r>
          </w:p>
        </w:tc>
      </w:tr>
      <w:tr w:rsidR="00251657" w:rsidTr="00251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развивающей среды воспитания и обучения для различных категорий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многофункциональной среды – 1 балл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 всех группах имеется в наличие многофункциональная среда – </w:t>
            </w:r>
          </w:p>
          <w:p w:rsidR="00251657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балл</w:t>
            </w:r>
          </w:p>
        </w:tc>
      </w:tr>
      <w:tr w:rsidR="00251657" w:rsidTr="00251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научно-практических мероприятий по распространению передового опыта на базе Учреждения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муниципальном уровне – 0,5 балла.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региональном уровне – 1 балл.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федеральном уровне – 1,5 балла.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международном уровне –2 балла.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 нескольких оснований – баллы суммируются)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57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учебно-производственная практика студентами Клинцовского социально-педагогического колледжа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251657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51657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0,5балла</w:t>
            </w:r>
          </w:p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0,5 балла</w:t>
            </w:r>
          </w:p>
        </w:tc>
      </w:tr>
      <w:tr w:rsidR="00251657" w:rsidTr="00251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педагогических продуктов работников Учреждения по результатам проведения научно-практических мероприятий по распространению передового опыта (сборники, брошюры, страница на сайте Учреждения с выложенными материалами)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печатной продукции (сборники, брошюры) – 1 балл.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наличии педагогической продукции, размещенной на сайте Учреждения дополнительно – 1 балл.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Pr="003055B2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5B2"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Печатная продукция имеется</w:t>
            </w:r>
          </w:p>
          <w:p w:rsidR="00251657" w:rsidRPr="003055B2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5B2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Привалова Т.И. «</w:t>
            </w:r>
            <w:r w:rsidR="00073339" w:rsidRPr="003055B2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  <w:r w:rsidRPr="003055B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073339" w:rsidRPr="003055B2" w:rsidRDefault="000733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1657" w:rsidRPr="003055B2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печатная продукция размещенная на сайте Учреждения – </w:t>
            </w:r>
            <w:r w:rsidRPr="003055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балла</w:t>
            </w:r>
          </w:p>
        </w:tc>
      </w:tr>
      <w:tr w:rsidR="00251657" w:rsidTr="00251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Профессиональное развитие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педагогических работников в конкурсах профессионального мастерства: 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муниципальном уровне – 0,5 балла.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региональном уровне – 1 балл.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федеральном уровне – 1,5 балла.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международном уровне –2 балла.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 нескольких оснований – баллы суммируются)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1) Все педагоги приняли участие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подготовке и проведении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акции «Быть, как папа я хочу», «Подари сердечко маме»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Румянцева В.С. участник курса обучения «Информационные методы и формы деятельности педагога»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балл</w:t>
            </w:r>
          </w:p>
          <w:p w:rsidR="00251657" w:rsidRPr="000B4D1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2) В</w:t>
            </w:r>
            <w:r w:rsidRPr="000B4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оспитатель </w:t>
            </w:r>
            <w:r w:rsidR="00F545FF" w:rsidRPr="000B4D17">
              <w:rPr>
                <w:rFonts w:ascii="Times New Roman" w:eastAsia="Times New Roman" w:hAnsi="Times New Roman" w:cs="Times New Roman"/>
                <w:sz w:val="20"/>
                <w:szCs w:val="20"/>
              </w:rPr>
              <w:t>Шкуратова А.П., Кусей Е.В</w:t>
            </w:r>
            <w:r w:rsidRPr="000B4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B4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конкурса рисунков «</w:t>
            </w:r>
            <w:r w:rsidR="00F545FF" w:rsidRPr="000B4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Четвероногие защитники</w:t>
            </w:r>
            <w:r w:rsidRPr="000B4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BC6B24" w:rsidRPr="000B4D17" w:rsidRDefault="00BC6B24" w:rsidP="00BC6B24">
            <w:pPr>
              <w:spacing w:after="0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BC6B24" w:rsidRPr="00BC6B24" w:rsidRDefault="00251657" w:rsidP="00BC6B24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r w:rsidR="00BC6B2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Горыня Е.А.</w:t>
            </w:r>
            <w:r w:rsidR="00BC6B24" w:rsidRPr="00BC6B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(воспит</w:t>
            </w:r>
            <w:r w:rsidR="00BC6B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анник </w:t>
            </w:r>
            <w:r w:rsidR="00BC6B24" w:rsidRPr="00BC6B2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средней группы Горбачева Настя)  принял</w:t>
            </w:r>
            <w:r w:rsidR="00BC6B2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BC6B24" w:rsidRPr="00BC6B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участие во Всероссийском форуме юных экологов.</w:t>
            </w:r>
          </w:p>
          <w:p w:rsidR="00251657" w:rsidRDefault="00251657" w:rsidP="00BC6B24">
            <w:pPr>
              <w:spacing w:after="0"/>
              <w:ind w:left="59" w:hanging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4)</w:t>
            </w:r>
            <w:r w:rsidR="00AF13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Привалова Т.И.</w:t>
            </w:r>
            <w:r w:rsidR="00AF13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приняла участие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Международно</w:t>
            </w:r>
            <w:r w:rsidR="00AF13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 образовательном портале  «ФГОС онлайн»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64D5D" w:rsidRPr="00064D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«Развиваем креативное мышление гимнастикой</w:t>
            </w:r>
            <w:r w:rsidR="00064D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64D5D" w:rsidRPr="00064D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для мозга», «Пескография…», «Факторы</w:t>
            </w:r>
            <w:r w:rsidR="00064D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64D5D" w:rsidRPr="00064D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стресса…»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2б.</w:t>
            </w:r>
          </w:p>
          <w:p w:rsidR="00251657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баллов</w:t>
            </w:r>
          </w:p>
        </w:tc>
      </w:tr>
      <w:tr w:rsidR="00251657" w:rsidTr="00251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Активное использование в учебном процессе информационно – коммуникационных технологий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в учебном процессе информационно – коммуникационных технологий – 1 балл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Информационно – коммуникационные технологии активно используются –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балл</w:t>
            </w:r>
          </w:p>
        </w:tc>
      </w:tr>
      <w:tr w:rsidR="00251657" w:rsidTr="00251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Эффективность реализации государственно-общественного характера управления Учреждением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6,16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 w:rsidP="00AF13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6,1</w:t>
            </w:r>
            <w:r w:rsidR="00AF13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баллов</w:t>
            </w: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Публичный доклад руководителя Учреждения о деятельности Учреждения за отчетный период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опубликованного публичного доклада на официальном сайте Учреждения не позднее установленного срока – 1 балл.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Публичный доклад на сайте Учреждения имеется –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балл.</w:t>
            </w: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Инвестиционная привлекательность (привлечение внебюджетных средств)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внебюджетных средств от общей суммы финансирования Учреждения – 0,2 балла за каждые 10 % (но не более 2 баллов)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отчётный период привлечены спонсорские средства  </w:t>
            </w:r>
            <w:r w:rsidR="00AF13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Общественная составляющая управления Учреждением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органа общественного управления, в котором представлены все участники образовательного процесса – 1 балл.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Наличие и активная деятельность попечительского (управляющего) совета – 1 балл.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 нескольких показателей - баллы суммируются).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общественного управления (общее собрание работников),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Имеется, активная деятельность управляющего совета 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 балла</w:t>
            </w:r>
            <w:r>
              <w:rPr>
                <w:rFonts w:ascii="Times New Roman" w:eastAsia="Times New Roman" w:hAnsi="Times New Roman" w:cs="Times New Roman"/>
                <w:b/>
                <w:color w:val="4F81BD"/>
                <w:sz w:val="20"/>
                <w:szCs w:val="20"/>
              </w:rPr>
              <w:t>.</w:t>
            </w: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регулярно обновляемого официального сайта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сайта – 1 балл.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Своевременное обновление информации, размещаемой на сайте (не реже одного раза в неделю) – 1 балл.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реже одного раза в неделю – (– 2 балла).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информации, размещаемой на сайте, требованиям законодательства – 1 балл.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соответствие информации, размещенной на сайте, требованиям законодательства – (– 3 балла).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 нескольких показателей - баллы суммируются).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Имеется сайт учреждения, своевременно обновляется информация, соответствующая требованиям законодательства 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балла</w:t>
            </w:r>
          </w:p>
        </w:tc>
      </w:tr>
      <w:tr w:rsidR="00251657" w:rsidTr="00251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Эффективность финансово-экономической и имущественной деятельности Учреждения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 баллов</w:t>
            </w:r>
          </w:p>
        </w:tc>
      </w:tr>
      <w:tr w:rsidR="00251657" w:rsidTr="00251657">
        <w:trPr>
          <w:gridAfter w:val="1"/>
          <w:wAfter w:w="7" w:type="dxa"/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своевременности и полноты сбора родительской платы, родителями (законными представителями)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50 % –0 баллов.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51 % до 80 % –5 баллов.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81 % до 100% своевременной оплаты – 10 баллов.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Родительская плата, осуществляется своевременно от 81 % до 100%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</w:t>
            </w:r>
          </w:p>
          <w:p w:rsidR="00251657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10 баллов.</w:t>
            </w: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объема привлеченных внебюджетных средств (спонсорские средства, платные услуги, по сравнению с аналогичным периодом предшествующего года (с нараст.  итогом) (%)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Положительная динамика – 1 балл.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Стабильная положение – 0 баллов.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Отрицательная динамика – (– 1 балл).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 – 4980рублей</w:t>
            </w:r>
          </w:p>
          <w:p w:rsidR="00B92E20" w:rsidRDefault="00B92E20" w:rsidP="00B92E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2023г. - 4990 рублей</w:t>
            </w:r>
          </w:p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1балл</w:t>
            </w: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положительной динамики роста средней заработной платы работников Учреждения по сравнению с аналогичным периодом прошлого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Положительная динамика роста средней заработной платы работников Учреждения по сравнению с аналогичным периодом прошлого года: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по педагогическим работникам− 1 балл;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по административно- управленческому персоналу – 1 балл.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положительной динамики роста средней заработной платы − (− 2 балла).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 нескольких показателей - баллы суммируются)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Пед. раб </w:t>
            </w:r>
          </w:p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2022г. – 3</w:t>
            </w:r>
            <w:r w:rsidR="00B92E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 рубля</w:t>
            </w:r>
          </w:p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B92E2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 –</w:t>
            </w:r>
            <w:r w:rsidR="00B92E20">
              <w:rPr>
                <w:rFonts w:ascii="Times New Roman" w:eastAsia="Times New Roman" w:hAnsi="Times New Roman" w:cs="Times New Roman"/>
                <w:sz w:val="20"/>
                <w:szCs w:val="20"/>
              </w:rPr>
              <w:t>30790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Администр.</w:t>
            </w:r>
          </w:p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2022г. – 3</w:t>
            </w:r>
            <w:r w:rsidR="00B92E20">
              <w:rPr>
                <w:rFonts w:ascii="Times New Roman" w:eastAsia="Times New Roman" w:hAnsi="Times New Roman" w:cs="Times New Roman"/>
                <w:sz w:val="20"/>
                <w:szCs w:val="20"/>
              </w:rPr>
              <w:t>6500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B92E2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– 3</w:t>
            </w:r>
            <w:r w:rsidR="00B92E20">
              <w:rPr>
                <w:rFonts w:ascii="Times New Roman" w:eastAsia="Times New Roman" w:hAnsi="Times New Roman" w:cs="Times New Roman"/>
                <w:sz w:val="20"/>
                <w:szCs w:val="20"/>
              </w:rPr>
              <w:t>6600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балл </w:t>
            </w: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эстетических условий, оформления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эстетического оформления Учреждения – 1 балл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Учреждение эстетически оформлено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 балл</w:t>
            </w: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территории (включая прилегающей) и здания Учреждения, помещений для занятий, наличие 100% ограждения территории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замечаний к содержанию здания, помещений и территории, 100% ограждение территории – 1 балл.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Наличие замечаний к содержанию здания, помещений, территории и ограждению, не 100% ограждение территории – (– 2 балла)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Замечания отсутствуют –</w:t>
            </w:r>
          </w:p>
          <w:p w:rsidR="00251657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1балл</w:t>
            </w: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функционирующей программы энергосбережения – 1 балл.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функционирующей программы энергосбережения – (– 1 балл).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функционирующих приборов учета всех видов энергии и воды – 1 балл.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(наличие не функционирующих) приборов учета – (–1 балл за каждый).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Положительная динамика расходования объемов потребления всех видов энергии – 1 балл.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Отрицательная динамика – (–1 балл).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 нескольких показателей - баллы суммируются).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 функционирующая программа энергосбережения, есть в наличии функционирующие приборы учета всех видов энергии и воды, Положительная динамика расходования объем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балла.</w:t>
            </w:r>
          </w:p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плана потребления по лимитам энергоресурсов (с нарастающим итогом с начала года)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Экономия – 1 балл.</w:t>
            </w:r>
          </w:p>
          <w:p w:rsidR="00251657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выполнение плана потребления – 0,5 балла.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Превышение плана потребления – (– 1 балл).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Экономия выполнение плана потребления </w:t>
            </w:r>
          </w:p>
          <w:p w:rsidR="00251657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балла.</w:t>
            </w: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Качественная подготовка Учреждения к новому учебному году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замечаний при приемке Учреждения – 1 балл.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замечаний при приемке Учреждения – (– 1 балл закаждое замечание).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(Примечание: начисление производится только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Замечания при приёмке отсутствуют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0балл</w:t>
            </w: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необходимых объемов текущего и капитального ремонта.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Своевременное и качественное проведение ремонтов – 1 балл.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своевременное выполнение необходимых объемов текущего и капитального ремонта /не качественное выполнение – (– 1 балл).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Своевременное и качественное проведение ремонтов –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балл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Материально-техническая, ресурсная обеспеченность учебно-воспитательного процесса, в том числе за счет внебюджетных средств (учебное оборудование, информационно-методическое обеспечение образовательного процесса, соответствие всем требованиям санитарных норм и норм безопасности, оборудование игровых площадок)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Материально-техническая сохранность – 3 балла.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Ресурсная обеспеченность учебно-воспитательного процесса–2 балла.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 нескольких показателей - баллы суммируются).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Материально-техническая сохранность и ресурсная обеспеченность учебно-воспитательного процесса 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баллов.</w:t>
            </w:r>
          </w:p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замечаний по неэффективному расходованию бюджетных средств со стороны органов финансового контроля (контрольно-надзорных органов)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(Примечание: при отсутствии актов проверки – баллы по показателям не начисляются)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Отсутствие замечаний по неэффективному расходованию бюджетных средств со стороны органов финансового контроля (контрольно-надзорных органов) – 1 балл.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Наличие замечаний по неэффективному расходованию бюджетных средств со стороны органов финансового контроля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(контрольно-надзорных органов) – (– 1 балл за каждое нарушение)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Отсутствие замечаний по неэффективному расходованию бюджетных средств со стороны органов финансового контроля </w:t>
            </w:r>
          </w:p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балл</w:t>
            </w:r>
          </w:p>
        </w:tc>
      </w:tr>
      <w:tr w:rsidR="00251657" w:rsidTr="00251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Эффективность обеспечения условий, направленных на здоровьесбережение и безопасность участников образовательного процесса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баллов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баллов</w:t>
            </w: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Высокий коэффициент сохранения здоровья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посещений на одного воспитанника в год:</w:t>
            </w:r>
          </w:p>
          <w:p w:rsidR="00251657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-170-190 дней – (– 1 балл).</w:t>
            </w:r>
          </w:p>
          <w:p w:rsidR="00251657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-191-200 дней – (– 2 балла).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201 дней – (– 3 балла).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Заболеваемость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Пропущено одним воспитанником в год по болезни:</w:t>
            </w:r>
          </w:p>
          <w:p w:rsidR="00251657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10 до 8 дней – (– 3 балла).</w:t>
            </w:r>
          </w:p>
          <w:p w:rsidR="00251657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7 до 5 дней – (– 1 балл).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меньше 5 дней – 0 баллов.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Отсутствие случаев травматизма и заболеваний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обучающихся,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работников Учреждения, связанных с нарушением технических и санитарно-гигиенических норм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случаев – 1 балл.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случая – (– 2 балла за каждый случай).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случаев травматизма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балл.</w:t>
            </w:r>
          </w:p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здоровье сберегающих технологий, программ, направленных на пропаганду здорового образа жизни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функционирующей программы развития здоровье сберегающих технологий, пропаганды здорового образа жизни – 1 балл.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Активно внедряются здоровье сберегающие технологии: утренняя гимнастика, физкультурные занятия, С-витаминизация третьих блюд, закаливающая и корригирующая гимнастика после дневного сна, пальчиковая гимнастика, умывание прохладной водой, сквозное проветривание групп в отсутствие детей, прогулки на свежем, спортивные праздники и физкультурные досуги, подвижные игры, целевые прогулки, природные экскурсии, чистое дыхание. </w:t>
            </w:r>
          </w:p>
          <w:p w:rsidR="00251657" w:rsidRDefault="002516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1балл</w:t>
            </w: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способствующих сохранению и восстановлению психического и физического здоровья обучающихся (праздники здоровья, спартакиады, дни здоровья, туристические походы, военно-спортивные мероприятия и т.п.)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(не менее 1- го в квартал) − 1 балл.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проведение мероприятий – (−2 балла).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Регулярно проводятся мероприятия, способствующие сохранению и восстановлению психического и физического здоровья обучающихся. В феврале месяце прошло спортивное 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«Быть как папа я хочу» </w:t>
            </w:r>
          </w:p>
          <w:p w:rsidR="00251657" w:rsidRDefault="00251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ежемесячно проводятся экскурсии в «Интерактивный музей здоровья»</w:t>
            </w:r>
          </w:p>
          <w:p w:rsidR="00251657" w:rsidRDefault="0025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 балл</w:t>
            </w: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практических мероприятий, формирующих способность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работников Учреждения к действиям в экстремальных ситуациях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практических мероприятий, формирующих способность воспитанников и работников Учреждения к действиям в экстремальных ситуациях с участием контрольно-надзорных органов (не менее 1-го в квартал) – 1 балл.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B92E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51657">
              <w:rPr>
                <w:rFonts w:ascii="Times New Roman" w:eastAsia="Times New Roman" w:hAnsi="Times New Roman" w:cs="Times New Roman"/>
                <w:sz w:val="20"/>
                <w:szCs w:val="20"/>
              </w:rPr>
              <w:t>7.02.2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 w:rsidR="00251657">
              <w:rPr>
                <w:rFonts w:ascii="Times New Roman" w:eastAsia="Times New Roman" w:hAnsi="Times New Roman" w:cs="Times New Roman"/>
                <w:sz w:val="20"/>
                <w:szCs w:val="20"/>
              </w:rPr>
              <w:t>г прошло практическое мероприятие формирующее способность воспитанников и работников к действиям в экстремальной ситуации</w:t>
            </w:r>
          </w:p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балл</w:t>
            </w: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сбалансированного питания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норм питания, отсутствие жалоб со стороны родителей, предписаний (протоколов, актов) надзорных органов – 2 балла.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Нормы питания соблюдаются, жалоб  нет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2 балла</w:t>
            </w: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санитарно-гигиенических условий (температурный, световой режим, режим подачи питьевой воды 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нормам САНПИНА, отсутствие предписаний надзорных органов – 1 балл.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Предписаний надзорных органов нет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1 балл.</w:t>
            </w: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комфортных санитарно-бытовых условий (наличие оборудованных гардеробов, туалетов, мест личной гигиены и т.д.)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нормам САНПИНА, отсутствие предписаний надзорных органов – 1 балл.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Предписаний надзорных органов нет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1 балл.</w:t>
            </w:r>
          </w:p>
        </w:tc>
      </w:tr>
      <w:tr w:rsidR="00251657" w:rsidTr="00251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исполнительской дисциплины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балла</w:t>
            </w: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Своевременное и качественное предоставление материалов, в соответствии с требованиями вышестоящих органов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Своевременное предоставление достоверных материалов, разработанных качественно, в соответствии с основаниями, указанными в запросах – 1 балл.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своевременное предоставление – (– 1 балл за каждый случай).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искаженной информации – (– 1 балл за каждый случай).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Своевременное и качественное предоставление материалов, в соответствии с требованиями вышестоящих органов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1 балл.</w:t>
            </w:r>
          </w:p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Предписания и замечания контрольных и надзорных органов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предписаний и замечаний контрольных и надзорных органов – 0 баллов.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предписаний и замечаний контрольных и надзорных органов – (– 1 балл за каждый пункт).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Своевременное (полное) исполнение предписаний и замечаний контрольных и надзорных органов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своевременное (не полное) исполнение предписаний и замечаний контрольных и надзорных органов – (– 3 балла за каждый невыполненный пункт предписания /замечания)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дисциплинарных взысканий у руководителя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дисциплинарных взысканий – (– 1 балл за каждое дисциплинарное взыскание)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51657" w:rsidTr="00251657">
        <w:trPr>
          <w:gridAfter w:val="1"/>
          <w:wAfter w:w="7" w:type="dxa"/>
          <w:trHeight w:val="1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ind w:right="-8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у руководителя Учреждения факта привлечения к административной ответственности за нарушение действующего законодательства Российского Федерации (при исполнении им должностных обязанностей)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факта привлечения к административной ответственности – 0 баллов.</w:t>
            </w:r>
          </w:p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факта привлечения к административной ответственности – (– 1 балл за каждый факт).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факта привлечения к административной ответственности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не имеет</w:t>
            </w:r>
          </w:p>
        </w:tc>
      </w:tr>
      <w:tr w:rsidR="00251657" w:rsidTr="00251657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57" w:rsidRDefault="002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57" w:rsidRDefault="002516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7" w:rsidRDefault="00251657" w:rsidP="005770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5770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5770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251657" w:rsidRDefault="00251657" w:rsidP="00251657"/>
    <w:p w:rsidR="00251657" w:rsidRDefault="00251657" w:rsidP="002516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Заведующая МБДОУ – детского сада №25 «Огонёк» ________________________________/  Е.В. Воронова/</w:t>
      </w:r>
    </w:p>
    <w:p w:rsidR="00251657" w:rsidRDefault="00251657" w:rsidP="002516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51657" w:rsidRDefault="00251657">
      <w:bookmarkStart w:id="0" w:name="_GoBack"/>
      <w:bookmarkEnd w:id="0"/>
    </w:p>
    <w:sectPr w:rsidR="00251657" w:rsidSect="000B4D17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339" w:rsidRDefault="00073339" w:rsidP="00073339">
      <w:pPr>
        <w:spacing w:after="0" w:line="240" w:lineRule="auto"/>
      </w:pPr>
      <w:r>
        <w:separator/>
      </w:r>
    </w:p>
  </w:endnote>
  <w:endnote w:type="continuationSeparator" w:id="0">
    <w:p w:rsidR="00073339" w:rsidRDefault="00073339" w:rsidP="0007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339" w:rsidRDefault="00073339" w:rsidP="00073339">
      <w:pPr>
        <w:spacing w:after="0" w:line="240" w:lineRule="auto"/>
      </w:pPr>
      <w:r>
        <w:separator/>
      </w:r>
    </w:p>
  </w:footnote>
  <w:footnote w:type="continuationSeparator" w:id="0">
    <w:p w:rsidR="00073339" w:rsidRDefault="00073339" w:rsidP="00073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57"/>
    <w:rsid w:val="000058FB"/>
    <w:rsid w:val="00064D5D"/>
    <w:rsid w:val="00073339"/>
    <w:rsid w:val="000B4D17"/>
    <w:rsid w:val="00251657"/>
    <w:rsid w:val="003055B2"/>
    <w:rsid w:val="003079DA"/>
    <w:rsid w:val="00546758"/>
    <w:rsid w:val="00577023"/>
    <w:rsid w:val="005D1BE4"/>
    <w:rsid w:val="00912E61"/>
    <w:rsid w:val="00AF1396"/>
    <w:rsid w:val="00B92E20"/>
    <w:rsid w:val="00BC6B24"/>
    <w:rsid w:val="00F5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1950F-DA78-4B2F-95E4-8A5B5C93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6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3339"/>
  </w:style>
  <w:style w:type="paragraph" w:styleId="a5">
    <w:name w:val="footer"/>
    <w:basedOn w:val="a"/>
    <w:link w:val="a6"/>
    <w:uiPriority w:val="99"/>
    <w:unhideWhenUsed/>
    <w:rsid w:val="00073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3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3177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2023-04-07T07:16:00Z</dcterms:created>
  <dcterms:modified xsi:type="dcterms:W3CDTF">2023-04-07T11:05:00Z</dcterms:modified>
</cp:coreProperties>
</file>